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#114bis-e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R3-221408</w:t>
      </w:r>
    </w:p>
    <w:p>
      <w:pPr>
        <w:pStyle w:val="33"/>
        <w:outlineLvl w:val="0"/>
        <w:rPr>
          <w:b/>
          <w:sz w:val="24"/>
        </w:rPr>
      </w:pPr>
      <w:r>
        <w:rPr>
          <w:b/>
          <w:sz w:val="24"/>
        </w:rPr>
        <w:t>Online,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January 2022</w:t>
      </w:r>
    </w:p>
    <w:p>
      <w:pPr>
        <w:rPr>
          <w:rFonts w:cs="Arial"/>
        </w:rPr>
      </w:pP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0" w:name="_Hlk94015311"/>
      <w:r>
        <w:rPr>
          <w:rFonts w:cs="Arial"/>
          <w:b/>
          <w:color w:val="FF0000"/>
          <w:highlight w:val="yellow"/>
        </w:rPr>
        <w:t>[DRAFT]</w:t>
      </w:r>
      <w:r>
        <w:rPr>
          <w:rFonts w:cs="Arial"/>
          <w:bCs/>
          <w:color w:val="FF0000"/>
        </w:rPr>
        <w:t xml:space="preserve"> </w:t>
      </w:r>
      <w:r>
        <w:rPr>
          <w:rFonts w:cs="Arial"/>
          <w:bCs/>
        </w:rPr>
        <w:t>LS on support of mobility between gNBs</w:t>
      </w:r>
      <w:bookmarkEnd w:id="0"/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/>
          <w:bCs/>
        </w:rPr>
        <w:t>Release 17</w:t>
      </w: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>
        <w:rPr>
          <w:rFonts w:cs="Arial"/>
          <w:bCs/>
        </w:rPr>
        <w:t>5MBS, NR_MBS-Core</w:t>
      </w:r>
    </w:p>
    <w:p>
      <w:pPr>
        <w:spacing w:after="60"/>
        <w:ind w:left="1985" w:hanging="1985"/>
        <w:rPr>
          <w:rFonts w:cs="Arial"/>
          <w:b/>
        </w:rPr>
      </w:pP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>
        <w:rPr>
          <w:rFonts w:cs="Arial"/>
          <w:bCs/>
          <w:color w:val="FF0000"/>
        </w:rPr>
        <w:t xml:space="preserve">Ericsson </w:t>
      </w:r>
      <w:r>
        <w:rPr>
          <w:rFonts w:cs="Arial"/>
          <w:bCs/>
          <w:highlight w:val="yellow"/>
        </w:rPr>
        <w:t>(it will be RAN3)</w:t>
      </w: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cs="Arial"/>
          <w:bCs/>
        </w:rPr>
        <w:t>SA2</w:t>
      </w: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>
        <w:rPr>
          <w:rFonts w:cs="Arial"/>
          <w:bCs/>
        </w:rPr>
        <w:t>CT4, RAN2</w:t>
      </w:r>
    </w:p>
    <w:p>
      <w:pPr>
        <w:spacing w:after="60"/>
        <w:ind w:left="1985" w:hanging="1985"/>
        <w:rPr>
          <w:rFonts w:cs="Arial"/>
          <w:bCs/>
        </w:rPr>
      </w:pPr>
    </w:p>
    <w:p>
      <w:pPr>
        <w:spacing w:after="0"/>
        <w:rPr>
          <w:b/>
          <w:bCs/>
        </w:rPr>
      </w:pPr>
      <w:r>
        <w:rPr>
          <w:b/>
          <w:bCs/>
        </w:rPr>
        <w:t>Contact Person:</w:t>
      </w:r>
      <w:r>
        <w:rPr>
          <w:b/>
          <w:bCs/>
        </w:rPr>
        <w:tab/>
      </w:r>
    </w:p>
    <w:p>
      <w:pPr>
        <w:spacing w:after="0"/>
        <w:ind w:left="720"/>
        <w:rPr>
          <w:bCs/>
        </w:rPr>
      </w:pPr>
      <w:r>
        <w:rPr>
          <w:b/>
          <w:bCs/>
        </w:rPr>
        <w:t>Name: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>Alexander Vesely</w:t>
      </w:r>
    </w:p>
    <w:p>
      <w:pPr>
        <w:spacing w:after="0"/>
        <w:ind w:left="720"/>
        <w:rPr>
          <w:b/>
          <w:bCs/>
        </w:rPr>
      </w:pPr>
      <w:r>
        <w:rPr>
          <w:b/>
          <w:bCs/>
        </w:rPr>
        <w:t>Tel. Number:</w:t>
      </w:r>
      <w:r>
        <w:rPr>
          <w:b/>
          <w:bCs/>
        </w:rPr>
        <w:tab/>
      </w:r>
    </w:p>
    <w:p>
      <w:pPr>
        <w:spacing w:after="0"/>
        <w:ind w:left="720"/>
        <w:rPr>
          <w:bCs/>
        </w:rPr>
      </w:pPr>
      <w:r>
        <w:rPr>
          <w:b/>
          <w:bCs/>
        </w:rPr>
        <w:t>E-mail Address:</w:t>
      </w:r>
      <w:r>
        <w:rPr>
          <w:bCs/>
        </w:rPr>
        <w:tab/>
      </w:r>
      <w:r>
        <w:rPr>
          <w:bCs/>
        </w:rPr>
        <w:t>Alexander dot Vesely at Ericsson dot COM</w:t>
      </w:r>
    </w:p>
    <w:p>
      <w:pPr>
        <w:spacing w:after="60"/>
        <w:ind w:left="1985" w:hanging="1985"/>
        <w:rPr>
          <w:rFonts w:cs="Arial"/>
          <w:b/>
        </w:rPr>
      </w:pPr>
    </w:p>
    <w:p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</w:r>
      <w:r>
        <w:rPr>
          <w:rFonts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30"/>
          <w:rFonts w:cs="Arial"/>
          <w:b/>
        </w:rPr>
        <w:t>mailto:3GPPLiaison@etsi.org</w:t>
      </w:r>
      <w:r>
        <w:rPr>
          <w:rStyle w:val="30"/>
          <w:rFonts w:cs="Arial"/>
          <w:b/>
        </w:rPr>
        <w:fldChar w:fldCharType="end"/>
      </w:r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>
      <w:pPr>
        <w:spacing w:after="60"/>
        <w:ind w:left="1985" w:hanging="1985"/>
        <w:rPr>
          <w:rFonts w:cs="Arial"/>
          <w:b/>
        </w:rPr>
      </w:pP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  <w:r>
        <w:rPr>
          <w:rFonts w:cs="Arial"/>
          <w:bCs/>
        </w:rPr>
        <w:t xml:space="preserve">- </w:t>
      </w:r>
    </w:p>
    <w:p>
      <w:pPr>
        <w:pBdr>
          <w:bottom w:val="single" w:color="auto" w:sz="4" w:space="1"/>
        </w:pBdr>
        <w:rPr>
          <w:rFonts w:cs="Arial"/>
        </w:rPr>
      </w:pPr>
    </w:p>
    <w:p>
      <w:pPr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>
      <w:pPr>
        <w:rPr>
          <w:rFonts w:cs="Arial"/>
          <w:bCs/>
        </w:rPr>
      </w:pPr>
      <w:r>
        <w:rPr>
          <w:rFonts w:cs="Arial"/>
          <w:bCs/>
        </w:rPr>
        <w:t>1/ RAN3 would like to inform SA2 that an agreement was made</w:t>
      </w:r>
      <w:r>
        <w:rPr>
          <w:rFonts w:hint="eastAsia" w:eastAsia="宋体" w:cs="Arial"/>
          <w:bCs/>
          <w:lang w:val="en-US" w:eastAsia="zh-CN"/>
        </w:rPr>
        <w:t xml:space="preserve"> on </w:t>
      </w:r>
      <w:r>
        <w:rPr>
          <w:rFonts w:eastAsia="宋体" w:cs="Arial"/>
          <w:bCs/>
          <w:lang w:val="en-US" w:eastAsia="zh-CN"/>
        </w:rPr>
        <w:t xml:space="preserve">minimisation of </w:t>
      </w:r>
      <w:r>
        <w:rPr>
          <w:rFonts w:hint="eastAsia" w:eastAsia="宋体" w:cs="Arial"/>
          <w:bCs/>
          <w:lang w:val="en-US" w:eastAsia="zh-CN"/>
        </w:rPr>
        <w:t xml:space="preserve">data </w:t>
      </w:r>
      <w:r>
        <w:rPr>
          <w:rFonts w:eastAsia="宋体" w:cs="Arial"/>
          <w:bCs/>
          <w:lang w:val="en-US" w:eastAsia="zh-CN"/>
        </w:rPr>
        <w:t>loss</w:t>
      </w:r>
      <w:r>
        <w:rPr>
          <w:rFonts w:hint="eastAsia" w:eastAsia="宋体" w:cs="Arial"/>
          <w:bCs/>
          <w:lang w:val="en-US" w:eastAsia="zh-CN"/>
        </w:rPr>
        <w:t>: t</w:t>
      </w:r>
      <w:r>
        <w:rPr>
          <w:rFonts w:hint="eastAsia" w:cs="Arial"/>
          <w:bCs/>
        </w:rPr>
        <w:t>o achieve PDCP SN sync among gNBs not sharing the same NG-U termination,</w:t>
      </w:r>
      <w:r>
        <w:rPr>
          <w:rFonts w:hint="eastAsia" w:eastAsia="宋体" w:cs="Arial"/>
          <w:bCs/>
          <w:lang w:val="en-US" w:eastAsia="zh-CN"/>
        </w:rPr>
        <w:t xml:space="preserve"> </w:t>
      </w:r>
      <w:r>
        <w:rPr>
          <w:rFonts w:hint="eastAsia" w:cs="Arial"/>
          <w:bCs/>
        </w:rPr>
        <w:t xml:space="preserve">part of QoS flows </w:t>
      </w:r>
      <w:r>
        <w:rPr>
          <w:rFonts w:hint="eastAsia" w:eastAsia="宋体" w:cs="Arial"/>
          <w:bCs/>
          <w:lang w:val="en-US" w:eastAsia="zh-CN"/>
        </w:rPr>
        <w:t xml:space="preserve">follow </w:t>
      </w:r>
      <w:r>
        <w:rPr>
          <w:rFonts w:hint="eastAsia" w:cs="Arial"/>
          <w:bCs/>
        </w:rPr>
        <w:t>the one-to-one mapping (from QoS flow to MRB</w:t>
      </w:r>
      <w:r>
        <w:rPr>
          <w:rFonts w:hint="eastAsia" w:eastAsia="宋体" w:cs="Arial"/>
          <w:bCs/>
          <w:lang w:val="en-US" w:eastAsia="zh-CN"/>
        </w:rPr>
        <w:t>), and data forwarding is applied for such MRB;</w:t>
      </w:r>
      <w:r>
        <w:rPr>
          <w:rFonts w:hint="eastAsia" w:cs="Arial"/>
          <w:bCs/>
        </w:rPr>
        <w:t xml:space="preserve"> </w:t>
      </w:r>
      <w:r>
        <w:rPr>
          <w:rFonts w:cs="Arial"/>
          <w:bCs/>
        </w:rPr>
        <w:t>.</w:t>
      </w:r>
      <w:r>
        <w:commentReference w:id="0"/>
      </w:r>
    </w:p>
    <w:p>
      <w:pPr>
        <w:rPr>
          <w:rFonts w:cs="Arial"/>
          <w:bCs/>
        </w:rPr>
      </w:pPr>
      <w:r>
        <w:rPr>
          <w:rFonts w:cs="Arial"/>
          <w:bCs/>
        </w:rPr>
        <w:t>2/ RAN3 noticed an Editor’s Note in TS 23.247 §7.2.3.6 requiring RAN confirmation and would like to confirm that it is correct.</w:t>
      </w:r>
    </w:p>
    <w:p>
      <w:pPr>
        <w:pStyle w:val="34"/>
        <w:ind w:left="0" w:firstLine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3/ To achieve PDCP SN sync among gNBs sharing the same NG-U termination, RAN3 ask about the feasibility of the following solution on NG-C signaling enhancements: gNB provides to the 5GC (MB-SMF, more specifically) at shared NG-U bearer setup (multicast and IP MC transport) </w:t>
      </w:r>
      <w:r>
        <w:rPr>
          <w:rFonts w:eastAsia="宋体"/>
          <w:lang w:val="en-US" w:eastAsia="zh-CN"/>
        </w:rPr>
        <w:t xml:space="preserve">to store </w:t>
      </w:r>
      <w:r>
        <w:rPr>
          <w:rFonts w:hint="eastAsia" w:eastAsia="宋体"/>
          <w:lang w:val="en-US" w:eastAsia="zh-CN"/>
        </w:rPr>
        <w:t xml:space="preserve">the availability of 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NG-U termination</w:t>
      </w:r>
      <w:r>
        <w:rPr>
          <w:rFonts w:eastAsia="宋体"/>
          <w:lang w:val="en-US" w:eastAsia="zh-CN"/>
        </w:rPr>
        <w:t xml:space="preserve"> to be common for a group of gNBs in a geographical area able to share a PDCP entity and to </w:t>
      </w:r>
      <w:r>
        <w:rPr>
          <w:rFonts w:hint="eastAsia" w:eastAsia="宋体"/>
          <w:lang w:val="en-US" w:eastAsia="zh-CN"/>
        </w:rPr>
        <w:t xml:space="preserve"> provide to other gNBs at subsequent shared NG-U bearer setup.</w:t>
      </w:r>
    </w:p>
    <w:p>
      <w:pPr>
        <w:rPr>
          <w:rFonts w:cs="Arial"/>
          <w:b/>
        </w:rPr>
      </w:pPr>
      <w:r>
        <w:rPr>
          <w:rFonts w:cs="Arial"/>
          <w:b/>
        </w:rPr>
        <w:t>2. Actions:</w:t>
      </w:r>
    </w:p>
    <w:p>
      <w:pPr>
        <w:ind w:left="1985" w:hanging="1985"/>
        <w:rPr>
          <w:rFonts w:cs="Arial"/>
          <w:b/>
        </w:rPr>
      </w:pPr>
      <w:r>
        <w:rPr>
          <w:rFonts w:cs="Arial"/>
          <w:b/>
        </w:rPr>
        <w:t>To SA2 group.</w:t>
      </w:r>
    </w:p>
    <w:p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b/>
        </w:rPr>
        <w:t>RAN3 asks SA2 to endorse the agreed scheme from their point of view and perform respective stage 2 work and organise stage 3 work.</w:t>
      </w:r>
    </w:p>
    <w:p>
      <w:pPr>
        <w:ind w:left="993" w:hanging="993"/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3. Date of Next TSG-RAN WG3 Meetings:</w:t>
      </w:r>
    </w:p>
    <w:p>
      <w:pPr>
        <w:tabs>
          <w:tab w:val="left" w:pos="4820"/>
        </w:tabs>
        <w:ind w:left="5760" w:hanging="5760"/>
        <w:rPr>
          <w:rFonts w:cs="Arial"/>
          <w:bCs/>
        </w:rPr>
      </w:pPr>
      <w:r>
        <w:rPr>
          <w:rFonts w:cs="Arial"/>
          <w:bCs/>
        </w:rPr>
        <w:t>TSG-RAN WG3 Meeting#115-e</w:t>
      </w:r>
      <w:r>
        <w:rPr>
          <w:rFonts w:cs="Arial"/>
          <w:bCs/>
        </w:rPr>
        <w:tab/>
      </w:r>
      <w:r>
        <w:rPr>
          <w:rFonts w:cs="Arial"/>
          <w:bCs/>
        </w:rPr>
        <w:t>21</w:t>
      </w:r>
      <w:r>
        <w:rPr>
          <w:rFonts w:cs="Arial"/>
          <w:bCs/>
          <w:vertAlign w:val="superscript"/>
        </w:rPr>
        <w:t>st</w:t>
      </w:r>
      <w:r>
        <w:rPr>
          <w:rFonts w:cs="Arial"/>
          <w:bCs/>
        </w:rPr>
        <w:t xml:space="preserve"> February - 3</w:t>
      </w:r>
      <w:r>
        <w:rPr>
          <w:rFonts w:cs="Arial"/>
          <w:bCs/>
          <w:vertAlign w:val="superscript"/>
        </w:rPr>
        <w:t>rd</w:t>
      </w:r>
      <w:r>
        <w:rPr>
          <w:rFonts w:cs="Arial"/>
          <w:bCs/>
        </w:rPr>
        <w:t xml:space="preserve"> March 2022</w:t>
      </w:r>
    </w:p>
    <w:p/>
    <w:sectPr>
      <w:footerReference r:id="rId5" w:type="default"/>
      <w:footerReference r:id="rId6" w:type="even"/>
      <w:pgSz w:w="12240" w:h="15840"/>
      <w:pgMar w:top="1418" w:right="1134" w:bottom="1134" w:left="1134" w:header="709" w:footer="709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2-01-26T19:59:41Z" w:initials="ZTE">
    <w:p w14:paraId="5F906952">
      <w:pPr>
        <w:pStyle w:val="1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We follow the SoD here. Or we can go to discuss them in the SoD first</w:t>
      </w:r>
      <w:bookmarkStart w:id="1" w:name="_GoBack"/>
      <w:bookmarkEnd w:id="1"/>
      <w:r>
        <w:rPr>
          <w:rFonts w:hint="eastAsia" w:eastAsia="宋体"/>
          <w:lang w:val="en-US"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F90695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right" w:y="1"/>
      <w:rPr>
        <w:rStyle w:val="29"/>
      </w:rPr>
    </w:pPr>
    <w:r>
      <w:rPr>
        <w:rStyle w:val="29"/>
      </w:rPr>
      <w:fldChar w:fldCharType="begin"/>
    </w:r>
    <w:r>
      <w:rPr>
        <w:rStyle w:val="29"/>
      </w:rPr>
      <w:instrText xml:space="preserve">PAGE  </w:instrText>
    </w:r>
    <w:r>
      <w:rPr>
        <w:rStyle w:val="29"/>
      </w:rPr>
      <w:fldChar w:fldCharType="separate"/>
    </w:r>
    <w:r>
      <w:rPr>
        <w:rStyle w:val="29"/>
      </w:rPr>
      <w:t>2</w:t>
    </w:r>
    <w:r>
      <w:rPr>
        <w:rStyle w:val="29"/>
      </w:rPr>
      <w:fldChar w:fldCharType="end"/>
    </w:r>
  </w:p>
  <w:p>
    <w:pPr>
      <w:pStyle w:val="1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right" w:y="1"/>
      <w:rPr>
        <w:rStyle w:val="29"/>
      </w:rPr>
    </w:pPr>
    <w:r>
      <w:rPr>
        <w:rStyle w:val="29"/>
      </w:rPr>
      <w:fldChar w:fldCharType="begin"/>
    </w:r>
    <w:r>
      <w:rPr>
        <w:rStyle w:val="29"/>
      </w:rPr>
      <w:instrText xml:space="preserve">PAGE  </w:instrText>
    </w:r>
    <w:r>
      <w:rPr>
        <w:rStyle w:val="29"/>
      </w:rPr>
      <w:fldChar w:fldCharType="end"/>
    </w:r>
  </w:p>
  <w:p>
    <w:pPr>
      <w:pStyle w:val="1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46647"/>
    <w:multiLevelType w:val="multilevel"/>
    <w:tmpl w:val="3AA46647"/>
    <w:lvl w:ilvl="0" w:tentative="0">
      <w:start w:val="1"/>
      <w:numFmt w:val="decimal"/>
      <w:pStyle w:val="2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5101505E"/>
    <w:multiLevelType w:val="multilevel"/>
    <w:tmpl w:val="5101505E"/>
    <w:lvl w:ilvl="0" w:tentative="0">
      <w:start w:val="1"/>
      <w:numFmt w:val="decimal"/>
      <w:pStyle w:val="2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4A98"/>
    <w:rsid w:val="0001024C"/>
    <w:rsid w:val="00026DC1"/>
    <w:rsid w:val="000401B6"/>
    <w:rsid w:val="000640DF"/>
    <w:rsid w:val="000A05B2"/>
    <w:rsid w:val="000A0A38"/>
    <w:rsid w:val="000C2BFF"/>
    <w:rsid w:val="000E6E4B"/>
    <w:rsid w:val="000F02C3"/>
    <w:rsid w:val="00117327"/>
    <w:rsid w:val="00122EA7"/>
    <w:rsid w:val="00126984"/>
    <w:rsid w:val="001601A9"/>
    <w:rsid w:val="00162A98"/>
    <w:rsid w:val="001A19E4"/>
    <w:rsid w:val="001B5424"/>
    <w:rsid w:val="001C6C3B"/>
    <w:rsid w:val="001D1142"/>
    <w:rsid w:val="001D3360"/>
    <w:rsid w:val="00216018"/>
    <w:rsid w:val="002174CA"/>
    <w:rsid w:val="002177A7"/>
    <w:rsid w:val="002300C6"/>
    <w:rsid w:val="00230764"/>
    <w:rsid w:val="002336F5"/>
    <w:rsid w:val="00237F7C"/>
    <w:rsid w:val="00247F22"/>
    <w:rsid w:val="00294C24"/>
    <w:rsid w:val="002A739F"/>
    <w:rsid w:val="002E2041"/>
    <w:rsid w:val="00305FE0"/>
    <w:rsid w:val="00312F43"/>
    <w:rsid w:val="003229C8"/>
    <w:rsid w:val="003442C2"/>
    <w:rsid w:val="003514CE"/>
    <w:rsid w:val="00362FD6"/>
    <w:rsid w:val="003658DB"/>
    <w:rsid w:val="00383916"/>
    <w:rsid w:val="00390310"/>
    <w:rsid w:val="003A0811"/>
    <w:rsid w:val="003A72C5"/>
    <w:rsid w:val="003A7669"/>
    <w:rsid w:val="003B1332"/>
    <w:rsid w:val="003B602E"/>
    <w:rsid w:val="003D108B"/>
    <w:rsid w:val="003D15C1"/>
    <w:rsid w:val="003F04CA"/>
    <w:rsid w:val="003F438B"/>
    <w:rsid w:val="003F49ED"/>
    <w:rsid w:val="00412C70"/>
    <w:rsid w:val="00431125"/>
    <w:rsid w:val="00436463"/>
    <w:rsid w:val="00440215"/>
    <w:rsid w:val="00440EB3"/>
    <w:rsid w:val="00456756"/>
    <w:rsid w:val="00456836"/>
    <w:rsid w:val="00464F3D"/>
    <w:rsid w:val="00474F20"/>
    <w:rsid w:val="0049743E"/>
    <w:rsid w:val="004A605A"/>
    <w:rsid w:val="004E3A07"/>
    <w:rsid w:val="004E3AF3"/>
    <w:rsid w:val="004F4425"/>
    <w:rsid w:val="00501135"/>
    <w:rsid w:val="00506D99"/>
    <w:rsid w:val="00507D9D"/>
    <w:rsid w:val="00523AA3"/>
    <w:rsid w:val="00545EB9"/>
    <w:rsid w:val="005475C5"/>
    <w:rsid w:val="005718AB"/>
    <w:rsid w:val="00580121"/>
    <w:rsid w:val="005855D2"/>
    <w:rsid w:val="005A1D2C"/>
    <w:rsid w:val="005B14C0"/>
    <w:rsid w:val="005C1208"/>
    <w:rsid w:val="005D0EC8"/>
    <w:rsid w:val="005E193E"/>
    <w:rsid w:val="005E51D2"/>
    <w:rsid w:val="005E68AB"/>
    <w:rsid w:val="005E7694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2ABB"/>
    <w:rsid w:val="006367F1"/>
    <w:rsid w:val="0064585D"/>
    <w:rsid w:val="00665891"/>
    <w:rsid w:val="00671E2A"/>
    <w:rsid w:val="006A1D97"/>
    <w:rsid w:val="006A4516"/>
    <w:rsid w:val="006A461D"/>
    <w:rsid w:val="006A4FF6"/>
    <w:rsid w:val="006A693D"/>
    <w:rsid w:val="006C0235"/>
    <w:rsid w:val="006C5E99"/>
    <w:rsid w:val="006C7ADE"/>
    <w:rsid w:val="006E23BA"/>
    <w:rsid w:val="007159BF"/>
    <w:rsid w:val="0073451F"/>
    <w:rsid w:val="007433DE"/>
    <w:rsid w:val="007466BD"/>
    <w:rsid w:val="0079087F"/>
    <w:rsid w:val="0079764C"/>
    <w:rsid w:val="007B42A3"/>
    <w:rsid w:val="007D41E9"/>
    <w:rsid w:val="007F669C"/>
    <w:rsid w:val="00805AD4"/>
    <w:rsid w:val="00822649"/>
    <w:rsid w:val="00853BBD"/>
    <w:rsid w:val="008775B7"/>
    <w:rsid w:val="008925B8"/>
    <w:rsid w:val="008A0128"/>
    <w:rsid w:val="008A4C1D"/>
    <w:rsid w:val="008A511A"/>
    <w:rsid w:val="008A647F"/>
    <w:rsid w:val="008B0AF2"/>
    <w:rsid w:val="008B4F57"/>
    <w:rsid w:val="008B7E94"/>
    <w:rsid w:val="008C7A1B"/>
    <w:rsid w:val="008E19D0"/>
    <w:rsid w:val="008E48CD"/>
    <w:rsid w:val="008F1B11"/>
    <w:rsid w:val="00906401"/>
    <w:rsid w:val="00907CF1"/>
    <w:rsid w:val="00937DD6"/>
    <w:rsid w:val="00954330"/>
    <w:rsid w:val="00954912"/>
    <w:rsid w:val="00957ABF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394B"/>
    <w:rsid w:val="009F6EC1"/>
    <w:rsid w:val="00A009DA"/>
    <w:rsid w:val="00A1281F"/>
    <w:rsid w:val="00A129B6"/>
    <w:rsid w:val="00A17E34"/>
    <w:rsid w:val="00A57FBC"/>
    <w:rsid w:val="00A71A00"/>
    <w:rsid w:val="00A72A5B"/>
    <w:rsid w:val="00A8073C"/>
    <w:rsid w:val="00AA22F9"/>
    <w:rsid w:val="00AA3AC6"/>
    <w:rsid w:val="00AB4E41"/>
    <w:rsid w:val="00AE2347"/>
    <w:rsid w:val="00AF1555"/>
    <w:rsid w:val="00AF1A71"/>
    <w:rsid w:val="00AF780A"/>
    <w:rsid w:val="00B06C16"/>
    <w:rsid w:val="00B13580"/>
    <w:rsid w:val="00B15DB4"/>
    <w:rsid w:val="00B231F4"/>
    <w:rsid w:val="00B532EB"/>
    <w:rsid w:val="00B7329F"/>
    <w:rsid w:val="00B85C0E"/>
    <w:rsid w:val="00B868C5"/>
    <w:rsid w:val="00BB35EA"/>
    <w:rsid w:val="00BB7AD2"/>
    <w:rsid w:val="00BD039B"/>
    <w:rsid w:val="00BD509A"/>
    <w:rsid w:val="00BD588D"/>
    <w:rsid w:val="00BE4262"/>
    <w:rsid w:val="00BF2E54"/>
    <w:rsid w:val="00BF626B"/>
    <w:rsid w:val="00C04DB5"/>
    <w:rsid w:val="00C06704"/>
    <w:rsid w:val="00C17C56"/>
    <w:rsid w:val="00C61AA7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25476"/>
    <w:rsid w:val="00D371F0"/>
    <w:rsid w:val="00D53C0D"/>
    <w:rsid w:val="00D67DC3"/>
    <w:rsid w:val="00D7590A"/>
    <w:rsid w:val="00D75F06"/>
    <w:rsid w:val="00D80F19"/>
    <w:rsid w:val="00D82B54"/>
    <w:rsid w:val="00D8543C"/>
    <w:rsid w:val="00D91A1D"/>
    <w:rsid w:val="00D9600A"/>
    <w:rsid w:val="00D971BA"/>
    <w:rsid w:val="00DA0548"/>
    <w:rsid w:val="00DB5364"/>
    <w:rsid w:val="00DB797B"/>
    <w:rsid w:val="00DC3BE7"/>
    <w:rsid w:val="00DC5020"/>
    <w:rsid w:val="00DC53D2"/>
    <w:rsid w:val="00DD35C8"/>
    <w:rsid w:val="00E26242"/>
    <w:rsid w:val="00E27896"/>
    <w:rsid w:val="00E329B4"/>
    <w:rsid w:val="00E34F52"/>
    <w:rsid w:val="00E40689"/>
    <w:rsid w:val="00E712C8"/>
    <w:rsid w:val="00E71F43"/>
    <w:rsid w:val="00E774D6"/>
    <w:rsid w:val="00E774EB"/>
    <w:rsid w:val="00E8005C"/>
    <w:rsid w:val="00EA51AA"/>
    <w:rsid w:val="00EB177F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6139A"/>
    <w:rsid w:val="00F6616C"/>
    <w:rsid w:val="00F812EA"/>
    <w:rsid w:val="00FE38A0"/>
    <w:rsid w:val="00FF502F"/>
    <w:rsid w:val="05963B65"/>
    <w:rsid w:val="06360F28"/>
    <w:rsid w:val="0F0473B7"/>
    <w:rsid w:val="150469A5"/>
    <w:rsid w:val="1A297656"/>
    <w:rsid w:val="20206302"/>
    <w:rsid w:val="227F6DC3"/>
    <w:rsid w:val="22BE4367"/>
    <w:rsid w:val="23AE1523"/>
    <w:rsid w:val="26B42553"/>
    <w:rsid w:val="311E703B"/>
    <w:rsid w:val="3709332A"/>
    <w:rsid w:val="407757AF"/>
    <w:rsid w:val="506C0B13"/>
    <w:rsid w:val="52586829"/>
    <w:rsid w:val="54AA40E1"/>
    <w:rsid w:val="59363D03"/>
    <w:rsid w:val="6A23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ascii="Arial" w:hAnsi="Arial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5">
    <w:name w:val="heading 4"/>
    <w:basedOn w:val="1"/>
    <w:next w:val="1"/>
    <w:link w:val="67"/>
    <w:qFormat/>
    <w:uiPriority w:val="0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6">
    <w:name w:val="heading 5"/>
    <w:basedOn w:val="1"/>
    <w:next w:val="1"/>
    <w:qFormat/>
    <w:uiPriority w:val="0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7">
    <w:name w:val="heading 6"/>
    <w:basedOn w:val="1"/>
    <w:next w:val="1"/>
    <w:link w:val="45"/>
    <w:unhideWhenUsed/>
    <w:qFormat/>
    <w:uiPriority w:val="0"/>
    <w:pPr>
      <w:spacing w:before="120" w:after="180"/>
      <w:ind w:left="1985" w:hanging="1985"/>
      <w:outlineLvl w:val="5"/>
    </w:pPr>
  </w:style>
  <w:style w:type="paragraph" w:styleId="8">
    <w:name w:val="heading 7"/>
    <w:basedOn w:val="1"/>
    <w:next w:val="1"/>
    <w:link w:val="62"/>
    <w:unhideWhenUsed/>
    <w:qFormat/>
    <w:uiPriority w:val="0"/>
    <w:pPr>
      <w:spacing w:before="240" w:after="60"/>
      <w:outlineLvl w:val="6"/>
    </w:pPr>
    <w:rPr>
      <w:rFonts w:ascii="Calibri" w:hAnsi="Calibri" w:eastAsia="Times New Roman"/>
      <w:sz w:val="24"/>
      <w:szCs w:val="24"/>
    </w:rPr>
  </w:style>
  <w:style w:type="paragraph" w:styleId="9">
    <w:name w:val="heading 8"/>
    <w:basedOn w:val="1"/>
    <w:next w:val="1"/>
    <w:link w:val="61"/>
    <w:semiHidden/>
    <w:unhideWhenUsed/>
    <w:qFormat/>
    <w:uiPriority w:val="0"/>
    <w:pPr>
      <w:spacing w:before="240" w:after="60"/>
      <w:outlineLvl w:val="7"/>
    </w:pPr>
    <w:rPr>
      <w:rFonts w:ascii="Calibri" w:hAnsi="Calibri" w:eastAsia="Times New Roman"/>
      <w:i/>
      <w:iCs/>
      <w:sz w:val="24"/>
      <w:szCs w:val="24"/>
    </w:rPr>
  </w:style>
  <w:style w:type="paragraph" w:styleId="10">
    <w:name w:val="heading 9"/>
    <w:basedOn w:val="1"/>
    <w:next w:val="1"/>
    <w:link w:val="60"/>
    <w:semiHidden/>
    <w:unhideWhenUsed/>
    <w:qFormat/>
    <w:uiPriority w:val="0"/>
    <w:pPr>
      <w:spacing w:before="240" w:after="60"/>
      <w:outlineLvl w:val="8"/>
    </w:pPr>
    <w:rPr>
      <w:rFonts w:ascii="Calibri Light" w:hAnsi="Calibri Light" w:eastAsia="Times New Roman"/>
      <w:sz w:val="22"/>
      <w:szCs w:val="22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849" w:hanging="283"/>
    </w:pPr>
  </w:style>
  <w:style w:type="paragraph" w:styleId="12">
    <w:name w:val="annotation text"/>
    <w:basedOn w:val="1"/>
    <w:link w:val="71"/>
    <w:qFormat/>
    <w:uiPriority w:val="0"/>
    <w:pPr>
      <w:spacing w:line="240" w:lineRule="auto"/>
    </w:pPr>
  </w:style>
  <w:style w:type="paragraph" w:styleId="13">
    <w:name w:val="Body Text"/>
    <w:basedOn w:val="1"/>
    <w:link w:val="49"/>
    <w:qFormat/>
    <w:uiPriority w:val="0"/>
    <w:pPr>
      <w:jc w:val="both"/>
    </w:pPr>
    <w:rPr>
      <w:rFonts w:eastAsia="Times New Roman"/>
      <w:lang w:eastAsia="zh-CN"/>
    </w:rPr>
  </w:style>
  <w:style w:type="paragraph" w:styleId="14">
    <w:name w:val="List 2"/>
    <w:basedOn w:val="1"/>
    <w:qFormat/>
    <w:uiPriority w:val="0"/>
    <w:pPr>
      <w:ind w:left="566" w:hanging="283"/>
    </w:pPr>
  </w:style>
  <w:style w:type="paragraph" w:styleId="15">
    <w:name w:val="toc 3"/>
    <w:basedOn w:val="1"/>
    <w:next w:val="1"/>
    <w:unhideWhenUsed/>
    <w:qFormat/>
    <w:uiPriority w:val="39"/>
    <w:pPr>
      <w:overflowPunct/>
      <w:autoSpaceDE/>
      <w:autoSpaceDN/>
      <w:adjustRightInd/>
      <w:spacing w:after="100"/>
      <w:ind w:left="440"/>
      <w:textAlignment w:val="auto"/>
    </w:pPr>
    <w:rPr>
      <w:rFonts w:ascii="Calibri" w:hAnsi="Calibri" w:eastAsia="Times New Roman"/>
      <w:sz w:val="22"/>
      <w:szCs w:val="22"/>
      <w:lang w:val="en-US"/>
    </w:rPr>
  </w:style>
  <w:style w:type="paragraph" w:styleId="16">
    <w:name w:val="Balloon Text"/>
    <w:basedOn w:val="1"/>
    <w:link w:val="70"/>
    <w:qFormat/>
    <w:uiPriority w:val="0"/>
    <w:pPr>
      <w:spacing w:after="0" w:line="240" w:lineRule="auto"/>
    </w:pPr>
    <w:rPr>
      <w:rFonts w:ascii="Microsoft YaHei UI" w:eastAsia="Microsoft YaHei UI"/>
      <w:sz w:val="18"/>
      <w:szCs w:val="18"/>
    </w:rPr>
  </w:style>
  <w:style w:type="paragraph" w:styleId="17">
    <w:name w:val="footer"/>
    <w:basedOn w:val="1"/>
    <w:link w:val="68"/>
    <w:qFormat/>
    <w:uiPriority w:val="99"/>
    <w:pPr>
      <w:tabs>
        <w:tab w:val="center" w:pos="4320"/>
        <w:tab w:val="right" w:pos="8640"/>
      </w:tabs>
    </w:pPr>
  </w:style>
  <w:style w:type="paragraph" w:styleId="18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19">
    <w:name w:val="toc 1"/>
    <w:basedOn w:val="20"/>
    <w:next w:val="1"/>
    <w:qFormat/>
    <w:uiPriority w:val="39"/>
    <w:pPr>
      <w:keepNext/>
      <w:keepLines/>
      <w:widowControl w:val="0"/>
      <w:tabs>
        <w:tab w:val="left" w:pos="1701"/>
      </w:tabs>
      <w:spacing w:before="120"/>
    </w:pPr>
    <w:rPr>
      <w:b w:val="0"/>
      <w:szCs w:val="22"/>
      <w:lang w:val="en-US"/>
    </w:rPr>
  </w:style>
  <w:style w:type="paragraph" w:customStyle="1" w:styleId="20">
    <w:name w:val="Observation"/>
    <w:basedOn w:val="21"/>
    <w:qFormat/>
    <w:uiPriority w:val="0"/>
    <w:pPr>
      <w:numPr>
        <w:ilvl w:val="0"/>
        <w:numId w:val="1"/>
      </w:numPr>
      <w:tabs>
        <w:tab w:val="left" w:pos="1701"/>
      </w:tabs>
      <w:ind w:left="1701" w:hanging="1701"/>
    </w:pPr>
  </w:style>
  <w:style w:type="paragraph" w:customStyle="1" w:styleId="21">
    <w:name w:val="Proposal"/>
    <w:basedOn w:val="1"/>
    <w:qFormat/>
    <w:uiPriority w:val="0"/>
    <w:pPr>
      <w:numPr>
        <w:ilvl w:val="0"/>
        <w:numId w:val="2"/>
      </w:numPr>
      <w:tabs>
        <w:tab w:val="left" w:pos="1701"/>
        <w:tab w:val="clear" w:pos="1304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styleId="22">
    <w:name w:val="List"/>
    <w:basedOn w:val="1"/>
    <w:qFormat/>
    <w:uiPriority w:val="0"/>
    <w:pPr>
      <w:ind w:left="283" w:hanging="283"/>
    </w:pPr>
  </w:style>
  <w:style w:type="paragraph" w:styleId="23">
    <w:name w:val="footnote text"/>
    <w:basedOn w:val="1"/>
    <w:link w:val="69"/>
    <w:qFormat/>
    <w:uiPriority w:val="0"/>
    <w:pPr>
      <w:spacing w:after="0"/>
    </w:pPr>
  </w:style>
  <w:style w:type="paragraph" w:styleId="24">
    <w:name w:val="List 5"/>
    <w:basedOn w:val="1"/>
    <w:qFormat/>
    <w:uiPriority w:val="0"/>
    <w:pPr>
      <w:ind w:left="1415" w:hanging="283"/>
    </w:pPr>
  </w:style>
  <w:style w:type="paragraph" w:styleId="25">
    <w:name w:val="toc 2"/>
    <w:basedOn w:val="1"/>
    <w:next w:val="1"/>
    <w:unhideWhenUsed/>
    <w:qFormat/>
    <w:uiPriority w:val="39"/>
    <w:pPr>
      <w:overflowPunct/>
      <w:autoSpaceDE/>
      <w:autoSpaceDN/>
      <w:adjustRightInd/>
      <w:spacing w:after="100"/>
      <w:ind w:left="220"/>
      <w:textAlignment w:val="auto"/>
    </w:pPr>
    <w:rPr>
      <w:rFonts w:ascii="Calibri" w:hAnsi="Calibri" w:eastAsia="Times New Roman"/>
      <w:sz w:val="22"/>
      <w:szCs w:val="22"/>
      <w:lang w:val="en-US"/>
    </w:rPr>
  </w:style>
  <w:style w:type="paragraph" w:styleId="26">
    <w:name w:val="annotation subject"/>
    <w:basedOn w:val="12"/>
    <w:next w:val="12"/>
    <w:link w:val="72"/>
    <w:qFormat/>
    <w:uiPriority w:val="0"/>
    <w:rPr>
      <w:b/>
      <w:bCs/>
    </w:rPr>
  </w:style>
  <w:style w:type="character" w:styleId="29">
    <w:name w:val="page number"/>
    <w:basedOn w:val="28"/>
    <w:qFormat/>
    <w:uiPriority w:val="0"/>
  </w:style>
  <w:style w:type="character" w:styleId="30">
    <w:name w:val="Hyperlink"/>
    <w:unhideWhenUsed/>
    <w:qFormat/>
    <w:uiPriority w:val="99"/>
    <w:rPr>
      <w:color w:val="464E90"/>
      <w:u w:val="none"/>
    </w:rPr>
  </w:style>
  <w:style w:type="character" w:styleId="31">
    <w:name w:val="annotation reference"/>
    <w:basedOn w:val="28"/>
    <w:qFormat/>
    <w:uiPriority w:val="0"/>
    <w:rPr>
      <w:sz w:val="16"/>
      <w:szCs w:val="16"/>
    </w:rPr>
  </w:style>
  <w:style w:type="character" w:styleId="32">
    <w:name w:val="footnote reference"/>
    <w:basedOn w:val="28"/>
    <w:qFormat/>
    <w:uiPriority w:val="0"/>
    <w:rPr>
      <w:vertAlign w:val="superscript"/>
    </w:rPr>
  </w:style>
  <w:style w:type="paragraph" w:customStyle="1" w:styleId="33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34">
    <w:name w:val="B1"/>
    <w:basedOn w:val="22"/>
    <w:link w:val="38"/>
    <w:qFormat/>
    <w:uiPriority w:val="0"/>
    <w:pPr>
      <w:spacing w:after="180"/>
      <w:ind w:left="568" w:hanging="284"/>
    </w:pPr>
  </w:style>
  <w:style w:type="paragraph" w:customStyle="1" w:styleId="35">
    <w:name w:val="B2"/>
    <w:basedOn w:val="14"/>
    <w:qFormat/>
    <w:uiPriority w:val="0"/>
    <w:pPr>
      <w:spacing w:after="180"/>
      <w:ind w:left="851" w:hanging="284"/>
    </w:pPr>
  </w:style>
  <w:style w:type="paragraph" w:customStyle="1" w:styleId="36">
    <w:name w:val="B3"/>
    <w:basedOn w:val="11"/>
    <w:qFormat/>
    <w:uiPriority w:val="0"/>
    <w:pPr>
      <w:spacing w:after="180"/>
      <w:ind w:left="1135" w:hanging="284"/>
    </w:pPr>
  </w:style>
  <w:style w:type="paragraph" w:customStyle="1" w:styleId="37">
    <w:name w:val="B5"/>
    <w:basedOn w:val="24"/>
    <w:qFormat/>
    <w:uiPriority w:val="0"/>
    <w:pPr>
      <w:spacing w:after="180"/>
      <w:ind w:left="1702" w:hanging="284"/>
    </w:pPr>
  </w:style>
  <w:style w:type="character" w:customStyle="1" w:styleId="38">
    <w:name w:val="B1 Char1"/>
    <w:link w:val="34"/>
    <w:qFormat/>
    <w:uiPriority w:val="0"/>
    <w:rPr>
      <w:rFonts w:eastAsia="MS Mincho"/>
      <w:lang w:val="en-GB" w:eastAsia="en-US" w:bidi="ar-SA"/>
    </w:rPr>
  </w:style>
  <w:style w:type="paragraph" w:customStyle="1" w:styleId="39">
    <w:name w:val="B0"/>
    <w:basedOn w:val="34"/>
    <w:qFormat/>
    <w:uiPriority w:val="0"/>
    <w:pPr>
      <w:ind w:left="284"/>
    </w:pPr>
    <w:rPr>
      <w:lang w:eastAsia="ja-JP"/>
    </w:rPr>
  </w:style>
  <w:style w:type="paragraph" w:customStyle="1" w:styleId="40">
    <w:name w:val="NO"/>
    <w:basedOn w:val="1"/>
    <w:qFormat/>
    <w:uiPriority w:val="0"/>
    <w:pPr>
      <w:keepLines/>
      <w:spacing w:after="180"/>
      <w:ind w:left="1135" w:hanging="851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3"/>
    <w:qFormat/>
    <w:uiPriority w:val="0"/>
    <w:pPr>
      <w:keepNext/>
      <w:keepLines/>
      <w:spacing w:before="60" w:after="180"/>
      <w:jc w:val="center"/>
    </w:pPr>
    <w:rPr>
      <w:b/>
    </w:rPr>
  </w:style>
  <w:style w:type="paragraph" w:customStyle="1" w:styleId="43">
    <w:name w:val="Reference"/>
    <w:basedOn w:val="1"/>
    <w:qFormat/>
    <w:uiPriority w:val="0"/>
    <w:pPr>
      <w:ind w:left="709" w:hanging="709"/>
    </w:pPr>
    <w:rPr>
      <w:lang w:eastAsia="ja-JP"/>
    </w:rPr>
  </w:style>
  <w:style w:type="paragraph" w:customStyle="1" w:styleId="44">
    <w:name w:val="Quotation"/>
    <w:basedOn w:val="43"/>
    <w:qFormat/>
    <w:uiPriority w:val="0"/>
    <w:pPr>
      <w:ind w:left="567" w:firstLine="0"/>
    </w:pPr>
    <w:rPr>
      <w:rFonts w:ascii="Times New Roman" w:hAnsi="Times New Roman"/>
      <w:color w:val="0070C0"/>
    </w:rPr>
  </w:style>
  <w:style w:type="character" w:customStyle="1" w:styleId="45">
    <w:name w:val="Heading 6 Char"/>
    <w:link w:val="7"/>
    <w:qFormat/>
    <w:uiPriority w:val="0"/>
    <w:rPr>
      <w:rFonts w:ascii="Arial" w:hAnsi="Arial" w:eastAsia="MS Mincho"/>
      <w:lang w:eastAsia="en-US"/>
    </w:rPr>
  </w:style>
  <w:style w:type="paragraph" w:customStyle="1" w:styleId="46">
    <w:name w:val="Head 6"/>
    <w:basedOn w:val="1"/>
    <w:next w:val="1"/>
    <w:qFormat/>
    <w:uiPriority w:val="0"/>
    <w:pPr>
      <w:spacing w:before="120" w:after="180"/>
      <w:ind w:left="1985" w:hanging="1985"/>
    </w:pPr>
    <w:rPr>
      <w:rFonts w:eastAsia="Times New Roman"/>
    </w:rPr>
  </w:style>
  <w:style w:type="paragraph" w:customStyle="1" w:styleId="47">
    <w:name w:val="Editor's Note"/>
    <w:basedOn w:val="40"/>
    <w:link w:val="48"/>
    <w:qFormat/>
    <w:uiPriority w:val="0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48">
    <w:name w:val="Editor's Note Char"/>
    <w:link w:val="47"/>
    <w:qFormat/>
    <w:uiPriority w:val="0"/>
    <w:rPr>
      <w:rFonts w:eastAsia="MS Mincho"/>
      <w:color w:val="FF0000"/>
      <w:lang w:eastAsia="en-US"/>
    </w:rPr>
  </w:style>
  <w:style w:type="character" w:customStyle="1" w:styleId="49">
    <w:name w:val="Body Text Char"/>
    <w:link w:val="13"/>
    <w:qFormat/>
    <w:uiPriority w:val="0"/>
    <w:rPr>
      <w:rFonts w:ascii="Arial" w:hAnsi="Arial"/>
      <w:lang w:eastAsia="zh-CN"/>
    </w:rPr>
  </w:style>
  <w:style w:type="paragraph" w:customStyle="1" w:styleId="50">
    <w:name w:val="TAH"/>
    <w:basedOn w:val="51"/>
    <w:link w:val="55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sz w:val="18"/>
      <w:lang w:eastAsia="en-US"/>
    </w:rPr>
  </w:style>
  <w:style w:type="character" w:customStyle="1" w:styleId="54">
    <w:name w:val="TAC Char"/>
    <w:link w:val="51"/>
    <w:qFormat/>
    <w:uiPriority w:val="0"/>
  </w:style>
  <w:style w:type="character" w:customStyle="1" w:styleId="55">
    <w:name w:val="TAH Char"/>
    <w:link w:val="50"/>
    <w:qFormat/>
    <w:uiPriority w:val="0"/>
    <w:rPr>
      <w:rFonts w:ascii="Arial" w:hAnsi="Arial"/>
      <w:b/>
      <w:sz w:val="18"/>
      <w:lang w:eastAsia="en-US"/>
    </w:rPr>
  </w:style>
  <w:style w:type="paragraph" w:customStyle="1" w:styleId="56">
    <w:name w:val="B4"/>
    <w:basedOn w:val="36"/>
    <w:qFormat/>
    <w:uiPriority w:val="0"/>
    <w:pPr>
      <w:ind w:left="1418"/>
    </w:pPr>
  </w:style>
  <w:style w:type="character" w:customStyle="1" w:styleId="57">
    <w:name w:val="Header Char"/>
    <w:link w:val="18"/>
    <w:qFormat/>
    <w:uiPriority w:val="0"/>
    <w:rPr>
      <w:rFonts w:ascii="Arial" w:hAnsi="Arial" w:eastAsia="MS Mincho"/>
      <w:b/>
      <w:sz w:val="18"/>
      <w:lang w:val="en-US" w:eastAsia="en-US"/>
    </w:rPr>
  </w:style>
  <w:style w:type="paragraph" w:customStyle="1" w:styleId="58">
    <w:name w:val="Conclusion"/>
    <w:basedOn w:val="1"/>
    <w:qFormat/>
    <w:uiPriority w:val="0"/>
    <w:pPr>
      <w:ind w:left="1701" w:hanging="1701"/>
    </w:pPr>
    <w:rPr>
      <w:b/>
    </w:rPr>
  </w:style>
  <w:style w:type="paragraph" w:customStyle="1" w:styleId="59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60">
    <w:name w:val="Heading 9 Char"/>
    <w:link w:val="10"/>
    <w:semiHidden/>
    <w:qFormat/>
    <w:uiPriority w:val="0"/>
    <w:rPr>
      <w:rFonts w:ascii="Calibri Light" w:hAnsi="Calibri Light" w:eastAsia="Times New Roman" w:cs="Times New Roman"/>
      <w:sz w:val="22"/>
      <w:szCs w:val="22"/>
      <w:lang w:val="en-GB"/>
    </w:rPr>
  </w:style>
  <w:style w:type="character" w:customStyle="1" w:styleId="61">
    <w:name w:val="Heading 8 Char"/>
    <w:link w:val="9"/>
    <w:semiHidden/>
    <w:qFormat/>
    <w:uiPriority w:val="0"/>
    <w:rPr>
      <w:rFonts w:ascii="Calibri" w:hAnsi="Calibri" w:eastAsia="Times New Roman" w:cs="Times New Roman"/>
      <w:i/>
      <w:iCs/>
      <w:sz w:val="24"/>
      <w:szCs w:val="24"/>
      <w:lang w:val="en-GB"/>
    </w:rPr>
  </w:style>
  <w:style w:type="character" w:customStyle="1" w:styleId="62">
    <w:name w:val="Heading 7 Char"/>
    <w:link w:val="8"/>
    <w:semiHidden/>
    <w:qFormat/>
    <w:uiPriority w:val="0"/>
    <w:rPr>
      <w:rFonts w:ascii="Calibri" w:hAnsi="Calibri" w:eastAsia="Times New Roman" w:cs="Times New Roman"/>
      <w:sz w:val="24"/>
      <w:szCs w:val="24"/>
      <w:lang w:val="en-GB"/>
    </w:rPr>
  </w:style>
  <w:style w:type="character" w:customStyle="1" w:styleId="63">
    <w:name w:val="TH Char"/>
    <w:link w:val="42"/>
    <w:qFormat/>
    <w:uiPriority w:val="0"/>
    <w:rPr>
      <w:rFonts w:ascii="Arial" w:hAnsi="Arial" w:eastAsia="MS Mincho"/>
      <w:b/>
      <w:lang w:eastAsia="en-US"/>
    </w:rPr>
  </w:style>
  <w:style w:type="character" w:customStyle="1" w:styleId="64">
    <w:name w:val="PL Char"/>
    <w:link w:val="65"/>
    <w:qFormat/>
    <w:uiPriority w:val="0"/>
    <w:rPr>
      <w:rFonts w:ascii="Courier New" w:hAnsi="Courier New"/>
      <w:sz w:val="16"/>
      <w:lang w:val="en-US" w:eastAsia="en-US"/>
    </w:rPr>
  </w:style>
  <w:style w:type="paragraph" w:customStyle="1" w:styleId="65">
    <w:name w:val="PL"/>
    <w:link w:val="6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US" w:eastAsia="en-US" w:bidi="ar-SA"/>
    </w:rPr>
  </w:style>
  <w:style w:type="paragraph" w:customStyle="1" w:styleId="66">
    <w:name w:val="Eyecatcher"/>
    <w:basedOn w:val="1"/>
    <w:qFormat/>
    <w:uiPriority w:val="0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customStyle="1" w:styleId="67">
    <w:name w:val="Heading 4 Char"/>
    <w:link w:val="5"/>
    <w:qFormat/>
    <w:uiPriority w:val="0"/>
    <w:rPr>
      <w:rFonts w:ascii="Arial" w:hAnsi="Arial" w:eastAsia="MS Mincho"/>
      <w:bCs/>
      <w:sz w:val="24"/>
      <w:szCs w:val="28"/>
      <w:lang w:eastAsia="en-US"/>
    </w:rPr>
  </w:style>
  <w:style w:type="character" w:customStyle="1" w:styleId="68">
    <w:name w:val="Footer Char"/>
    <w:basedOn w:val="28"/>
    <w:link w:val="17"/>
    <w:qFormat/>
    <w:uiPriority w:val="99"/>
    <w:rPr>
      <w:rFonts w:ascii="Arial" w:hAnsi="Arial" w:eastAsia="MS Mincho"/>
      <w:lang w:eastAsia="en-US"/>
    </w:rPr>
  </w:style>
  <w:style w:type="character" w:customStyle="1" w:styleId="69">
    <w:name w:val="Footnote Text Char"/>
    <w:basedOn w:val="28"/>
    <w:link w:val="23"/>
    <w:qFormat/>
    <w:uiPriority w:val="0"/>
    <w:rPr>
      <w:rFonts w:ascii="Arial" w:hAnsi="Arial" w:eastAsia="MS Mincho"/>
      <w:lang w:eastAsia="en-US"/>
    </w:rPr>
  </w:style>
  <w:style w:type="character" w:customStyle="1" w:styleId="70">
    <w:name w:val="Balloon Text Char"/>
    <w:basedOn w:val="28"/>
    <w:link w:val="16"/>
    <w:qFormat/>
    <w:uiPriority w:val="0"/>
    <w:rPr>
      <w:rFonts w:ascii="Microsoft YaHei UI" w:hAnsi="Arial" w:eastAsia="Microsoft YaHei UI"/>
      <w:sz w:val="18"/>
      <w:szCs w:val="18"/>
      <w:lang w:val="en-GB" w:eastAsia="en-US"/>
    </w:rPr>
  </w:style>
  <w:style w:type="character" w:customStyle="1" w:styleId="71">
    <w:name w:val="Comment Text Char"/>
    <w:basedOn w:val="28"/>
    <w:link w:val="12"/>
    <w:qFormat/>
    <w:uiPriority w:val="0"/>
    <w:rPr>
      <w:rFonts w:ascii="Arial" w:hAnsi="Arial" w:eastAsia="MS Mincho"/>
      <w:lang w:val="en-GB" w:eastAsia="en-US"/>
    </w:rPr>
  </w:style>
  <w:style w:type="character" w:customStyle="1" w:styleId="72">
    <w:name w:val="Comment Subject Char"/>
    <w:basedOn w:val="71"/>
    <w:link w:val="26"/>
    <w:qFormat/>
    <w:uiPriority w:val="0"/>
    <w:rPr>
      <w:rFonts w:ascii="Arial" w:hAnsi="Arial" w:eastAsia="MS Mincho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D6E3E6-A80E-4DFE-8A9A-779237D090F2}">
  <ds:schemaRefs/>
</ds:datastoreItem>
</file>

<file path=customXml/itemProps3.xml><?xml version="1.0" encoding="utf-8"?>
<ds:datastoreItem xmlns:ds="http://schemas.openxmlformats.org/officeDocument/2006/customXml" ds:itemID="{3702BCCE-9CC6-415E-96AB-BD271D8FF6DF}">
  <ds:schemaRefs/>
</ds:datastoreItem>
</file>

<file path=customXml/itemProps4.xml><?xml version="1.0" encoding="utf-8"?>
<ds:datastoreItem xmlns:ds="http://schemas.openxmlformats.org/officeDocument/2006/customXml" ds:itemID="{02F74AAA-57CB-44EF-9D4B-151332889067}">
  <ds:schemaRefs/>
</ds:datastoreItem>
</file>

<file path=customXml/itemProps5.xml><?xml version="1.0" encoding="utf-8"?>
<ds:datastoreItem xmlns:ds="http://schemas.openxmlformats.org/officeDocument/2006/customXml" ds:itemID="{D65339C5-D746-433B-863C-D8FF121D4B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Siemens AG</Company>
  <Pages>2</Pages>
  <Words>264</Words>
  <Characters>3473</Characters>
  <Lines>28</Lines>
  <Paragraphs>7</Paragraphs>
  <TotalTime>19</TotalTime>
  <ScaleCrop>false</ScaleCrop>
  <LinksUpToDate>false</LinksUpToDate>
  <CharactersWithSpaces>3730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2022-01-26T11:17:00Z</dcterms:created>
  <dc:creator>Ericsson</dc:creator>
  <cp:lastModifiedBy>ZTE</cp:lastModifiedBy>
  <dcterms:modified xsi:type="dcterms:W3CDTF">2022-01-26T12:09:00Z</dcterms:modified>
  <dc:title>RAN WG3 Meeting no 114bis-e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